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413E" w14:textId="77777777" w:rsidR="00B64926" w:rsidRPr="00B64926" w:rsidRDefault="00B64926" w:rsidP="00732F45">
      <w:pPr>
        <w:spacing w:after="160" w:line="360" w:lineRule="auto"/>
        <w:ind w:firstLineChars="500" w:firstLine="1807"/>
        <w:rPr>
          <w:rFonts w:ascii="宋体" w:eastAsia="宋体" w:hAnsi="宋体" w:cs="宋体"/>
          <w:b/>
          <w:bCs/>
          <w:color w:val="000000"/>
          <w:sz w:val="36"/>
          <w:szCs w:val="36"/>
          <w:u w:color="000000"/>
          <w:lang w:val="zh-TW" w:eastAsia="zh-TW"/>
        </w:rPr>
      </w:pPr>
      <w:r w:rsidRPr="00B64926">
        <w:rPr>
          <w:rFonts w:ascii="宋体" w:eastAsia="宋体" w:hAnsi="宋体" w:cs="宋体" w:hint="eastAsia"/>
          <w:b/>
          <w:bCs/>
          <w:color w:val="000000"/>
          <w:sz w:val="36"/>
          <w:szCs w:val="36"/>
          <w:u w:color="000000"/>
          <w:lang w:val="zh-TW" w:eastAsia="zh-TW"/>
        </w:rPr>
        <w:t>《中国法研究》征稿启事</w:t>
      </w:r>
    </w:p>
    <w:p w14:paraId="0E5EA75E" w14:textId="77777777" w:rsidR="00B64926" w:rsidRPr="00B64926" w:rsidRDefault="00B64926" w:rsidP="00B64926">
      <w:pPr>
        <w:spacing w:after="160" w:line="360" w:lineRule="auto"/>
        <w:ind w:firstLineChars="200" w:firstLine="723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u w:color="000000"/>
          <w:lang w:val="zh-TW"/>
        </w:rPr>
      </w:pPr>
    </w:p>
    <w:p w14:paraId="60476B55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 w:eastAsia="zh-TW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韩国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“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韩中法学会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”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发刊的《中国法研究》是韩国研究财团认证的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“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登载杂志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”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（核心学术杂志），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于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每年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月、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7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月、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11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月发行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 w:rsidRPr="00B64926">
        <w:rPr>
          <w:rFonts w:ascii="Times New Roman" w:eastAsia="宋体" w:hAnsi="Times New Roman" w:cs="Times New Roman" w:hint="eastAsia"/>
          <w:sz w:val="24"/>
          <w:szCs w:val="24"/>
          <w:u w:color="000000"/>
        </w:rPr>
        <w:t>刊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。现公告第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4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5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辑征稿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启事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，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诚邀广大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中国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法学研究者来</w:t>
      </w:r>
      <w:r w:rsidRPr="00B64926">
        <w:rPr>
          <w:rFonts w:ascii="宋体" w:eastAsia="宋体" w:hAnsi="宋体" w:cs="宋体" w:hint="eastAsia"/>
          <w:color w:val="000000"/>
          <w:sz w:val="24"/>
          <w:szCs w:val="24"/>
          <w:u w:color="000000"/>
          <w:lang w:val="zh-TW" w:eastAsia="zh-TW"/>
        </w:rPr>
        <w:t>稿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。</w:t>
      </w:r>
    </w:p>
    <w:p w14:paraId="2EED8B56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宋体" w:eastAsia="宋体" w:hAnsi="宋体" w:cs="宋体"/>
          <w:sz w:val="24"/>
          <w:szCs w:val="24"/>
          <w:u w:color="000000"/>
          <w:lang w:val="zh-TW"/>
        </w:rPr>
      </w:pPr>
    </w:p>
    <w:p w14:paraId="6A07302A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val="zh-TW" w:eastAsia="zh-TW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详细内容如下：</w:t>
      </w:r>
    </w:p>
    <w:p w14:paraId="30CFB7DD" w14:textId="787843FA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1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截稿日期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2021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年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2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</w:t>
      </w:r>
      <w:r w:rsidR="00D72580">
        <w:rPr>
          <w:rFonts w:ascii="宋体" w:eastAsia="宋体" w:hAnsi="宋体" w:cs="宋体" w:hint="eastAsia"/>
          <w:sz w:val="24"/>
          <w:szCs w:val="24"/>
          <w:u w:color="000000"/>
        </w:rPr>
        <w:t>28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日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2BCD75C0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2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发刊日期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2021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年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 xml:space="preserve">3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月</w:t>
      </w:r>
      <w:r w:rsidRPr="00B64926">
        <w:rPr>
          <w:rFonts w:ascii="宋体" w:eastAsia="宋体" w:hAnsi="宋体" w:cs="Times New Roman" w:hint="eastAsia"/>
          <w:sz w:val="24"/>
          <w:szCs w:val="24"/>
          <w:u w:color="000000"/>
          <w:lang w:val="zh-TW" w:eastAsia="zh-TW"/>
        </w:rPr>
        <w:t>31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日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042AFFC6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3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征文资格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获博士学位的法学专家、研究人员及实务人员（含博士研究生）。</w:t>
      </w:r>
    </w:p>
    <w:p w14:paraId="00A30B2D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4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研究范围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：有关中国法的论文及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案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例研究、书评、法学资料等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09F07253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5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</w:rPr>
        <w:t xml:space="preserve">.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稿件须知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</w:p>
    <w:p w14:paraId="685E9DBD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①</w:t>
      </w:r>
      <w:r w:rsidRPr="00B64926"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语言：中文</w:t>
      </w:r>
      <w:r w:rsidRPr="00B64926">
        <w:rPr>
          <w:rFonts w:ascii="GulimChe" w:eastAsia="宋体" w:hAnsi="GulimChe" w:cs="GulimChe" w:hint="eastAsia"/>
          <w:sz w:val="24"/>
          <w:szCs w:val="24"/>
          <w:u w:color="000000"/>
        </w:rPr>
        <w:t>、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韩文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10D63ADC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②</w:t>
      </w:r>
      <w:r w:rsidRPr="00B64926"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字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数：</w:t>
      </w:r>
      <w:r w:rsidRPr="00B64926">
        <w:rPr>
          <w:rFonts w:ascii="Times New Roman" w:eastAsia="宋体" w:hAnsi="Times New Roman" w:cs="Times New Roman"/>
          <w:sz w:val="24"/>
          <w:szCs w:val="24"/>
          <w:u w:color="000000"/>
        </w:rPr>
        <w:t>10000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字以上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059CC7F7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③</w:t>
      </w:r>
      <w:r w:rsidRPr="00B64926">
        <w:rPr>
          <w:rFonts w:ascii="GulimChe" w:eastAsia="GulimChe" w:hAnsi="GulimChe" w:cs="GulimChe" w:hint="eastAsia"/>
          <w:sz w:val="24"/>
          <w:szCs w:val="24"/>
          <w:u w:color="000000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必备事项：题目（中文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英文）、摘要（中文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英文）、本文（中文）、参考文献（中文）、关键词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5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个以上（中文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/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英文）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6AB0117D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 w:rsidRPr="00B64926">
        <w:rPr>
          <w:rFonts w:ascii="Times New Roman" w:eastAsia="GulimChe" w:hAnsi="Times New Roman" w:cs="Times New Roman"/>
          <w:sz w:val="24"/>
          <w:szCs w:val="24"/>
          <w:u w:color="000000"/>
        </w:rPr>
        <w:t>7</w:t>
      </w:r>
      <w:r w:rsidRPr="00B64926">
        <w:rPr>
          <w:rFonts w:ascii="GulimChe" w:eastAsia="GulimChe" w:hAnsi="GulimChe" w:cs="GulimChe" w:hint="eastAsia"/>
          <w:sz w:val="24"/>
          <w:szCs w:val="24"/>
          <w:u w:color="000000"/>
        </w:rPr>
        <w:t>.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评审程序：投稿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回复审查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与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否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进行审查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回复审查结果</w:t>
      </w: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→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发刊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7F9BE28A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</w:rPr>
      </w:pPr>
      <w:r w:rsidRPr="00B64926">
        <w:rPr>
          <w:rFonts w:ascii="Times New Roman" w:eastAsia="GulimChe" w:hAnsi="Times New Roman" w:cs="Times New Roman"/>
          <w:sz w:val="24"/>
          <w:szCs w:val="24"/>
          <w:u w:color="000000"/>
        </w:rPr>
        <w:t>8</w:t>
      </w:r>
      <w:r w:rsidRPr="00B64926">
        <w:rPr>
          <w:rFonts w:ascii="GulimChe" w:eastAsia="GulimChe" w:hAnsi="GulimChe" w:cs="GulimChe" w:hint="eastAsia"/>
          <w:sz w:val="24"/>
          <w:szCs w:val="24"/>
          <w:u w:color="000000"/>
        </w:rPr>
        <w:t>.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评审费及刊载费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：</w:t>
      </w:r>
    </w:p>
    <w:p w14:paraId="1A4ECB2F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val="zh-CN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①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 xml:space="preserve"> 评审费</w:t>
      </w:r>
      <w:r w:rsidRPr="00B64926">
        <w:rPr>
          <w:rFonts w:ascii="Batang" w:eastAsia="Batang" w:hAnsi="Batang" w:cs="Batang" w:hint="eastAsia"/>
          <w:sz w:val="24"/>
          <w:szCs w:val="24"/>
          <w:u w:color="000000"/>
        </w:rPr>
        <w:t xml:space="preserve"> </w:t>
      </w:r>
      <w:r w:rsidRPr="00B64926">
        <w:rPr>
          <w:rFonts w:ascii="Times New Roman" w:eastAsia="Batang" w:hAnsi="Times New Roman" w:cs="Times New Roman"/>
          <w:sz w:val="24"/>
          <w:szCs w:val="24"/>
          <w:u w:color="000000"/>
        </w:rPr>
        <w:t>600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元，刊载费</w:t>
      </w:r>
      <w:r w:rsidRPr="00B64926">
        <w:rPr>
          <w:rFonts w:ascii="Batang" w:eastAsia="Batang" w:hAnsi="Batang" w:cs="Batang" w:hint="eastAsia"/>
          <w:sz w:val="24"/>
          <w:szCs w:val="24"/>
          <w:u w:color="000000"/>
        </w:rPr>
        <w:t xml:space="preserve"> </w:t>
      </w:r>
      <w:r w:rsidRPr="00B64926">
        <w:rPr>
          <w:rFonts w:ascii="Times New Roman" w:eastAsia="Batang" w:hAnsi="Times New Roman" w:cs="Times New Roman"/>
          <w:sz w:val="24"/>
          <w:szCs w:val="24"/>
          <w:u w:color="000000"/>
        </w:rPr>
        <w:t>600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元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。</w:t>
      </w:r>
    </w:p>
    <w:p w14:paraId="5BD59813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GulimChe" w:eastAsia="宋体" w:hAnsi="GulimChe" w:cs="GulimChe"/>
          <w:sz w:val="24"/>
          <w:szCs w:val="24"/>
          <w:u w:color="000000"/>
        </w:rPr>
      </w:pPr>
      <w:r w:rsidRPr="00B64926">
        <w:rPr>
          <w:rFonts w:ascii="宋体" w:eastAsia="宋体" w:hAnsi="宋体" w:cs="宋体" w:hint="eastAsia"/>
          <w:sz w:val="24"/>
          <w:szCs w:val="24"/>
          <w:u w:color="000000"/>
        </w:rPr>
        <w:t>②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 xml:space="preserve"> 刘晟晗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 w:eastAsia="zh-TW"/>
        </w:rPr>
        <w:t>，</w:t>
      </w:r>
      <w:r w:rsidRPr="00B64926">
        <w:rPr>
          <w:rFonts w:ascii="宋体" w:eastAsia="宋体" w:hAnsi="宋体" w:cs="宋体" w:hint="eastAsia"/>
          <w:sz w:val="24"/>
          <w:szCs w:val="24"/>
          <w:u w:color="000000"/>
          <w:lang w:val="zh-TW"/>
        </w:rPr>
        <w:t>建设</w:t>
      </w:r>
      <w:r w:rsidRPr="00B64926">
        <w:rPr>
          <w:rFonts w:ascii="Times New Roman" w:eastAsia="宋体" w:hAnsi="Times New Roman" w:cs="Malgun Gothic" w:hint="eastAsia"/>
          <w:sz w:val="24"/>
          <w:szCs w:val="24"/>
          <w:u w:color="000000"/>
          <w:lang w:val="zh-CN"/>
        </w:rPr>
        <w:t>银行：</w:t>
      </w:r>
      <w:r w:rsidRPr="00B64926">
        <w:rPr>
          <w:rFonts w:ascii="Times New Roman" w:eastAsia="宋体" w:hAnsi="Times New Roman" w:cs="Malgun Gothic"/>
          <w:sz w:val="24"/>
          <w:szCs w:val="24"/>
          <w:u w:color="000000"/>
          <w:lang w:val="zh-CN"/>
        </w:rPr>
        <w:t>6210 8142 2000 8558 537</w:t>
      </w:r>
      <w:r w:rsidRPr="00B64926">
        <w:rPr>
          <w:rFonts w:ascii="Times New Roman" w:eastAsia="宋体" w:hAnsi="Times New Roman" w:cs="Times New Roman" w:hint="eastAsia"/>
          <w:sz w:val="24"/>
          <w:szCs w:val="24"/>
          <w:u w:color="000000"/>
          <w:lang w:val="zh-CN"/>
        </w:rPr>
        <w:t>。</w:t>
      </w:r>
    </w:p>
    <w:p w14:paraId="2C37EE1D" w14:textId="77777777" w:rsidR="00B64926" w:rsidRPr="00B64926" w:rsidRDefault="00B64926" w:rsidP="00B64926">
      <w:pPr>
        <w:widowControl/>
        <w:spacing w:after="160" w:line="360" w:lineRule="auto"/>
        <w:ind w:firstLineChars="200" w:firstLine="480"/>
        <w:rPr>
          <w:rFonts w:ascii="宋体" w:eastAsia="PMingLiU" w:hAnsi="宋体" w:cs="宋体"/>
          <w:kern w:val="0"/>
          <w:sz w:val="24"/>
          <w:szCs w:val="24"/>
          <w:u w:color="000000"/>
          <w:lang w:val="zh-TW" w:eastAsia="zh-TW"/>
        </w:rPr>
      </w:pPr>
      <w:r w:rsidRPr="00B64926">
        <w:rPr>
          <w:rFonts w:ascii="Times New Roman" w:eastAsia="GulimChe" w:hAnsi="Times New Roman" w:cs="Times New Roman"/>
          <w:kern w:val="0"/>
          <w:sz w:val="24"/>
          <w:szCs w:val="24"/>
          <w:u w:color="000000"/>
        </w:rPr>
        <w:t>9</w:t>
      </w:r>
      <w:r w:rsidRPr="00B64926">
        <w:rPr>
          <w:rFonts w:ascii="GulimChe" w:eastAsia="GulimChe" w:hAnsi="GulimChe" w:cs="GulimChe" w:hint="eastAsia"/>
          <w:kern w:val="0"/>
          <w:sz w:val="24"/>
          <w:szCs w:val="24"/>
          <w:u w:color="000000"/>
        </w:rPr>
        <w:t>.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投稿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/>
        </w:rPr>
        <w:t>、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询问联系方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式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：</w:t>
      </w:r>
    </w:p>
    <w:p w14:paraId="78B6A6DF" w14:textId="77777777" w:rsidR="00B64926" w:rsidRPr="00B64926" w:rsidRDefault="00B64926" w:rsidP="00B64926">
      <w:pPr>
        <w:widowControl/>
        <w:spacing w:after="160" w:line="360" w:lineRule="auto"/>
        <w:ind w:firstLineChars="200" w:firstLine="480"/>
        <w:rPr>
          <w:rFonts w:ascii="Times New Roman" w:eastAsia="PMingLiU" w:hAnsi="Times New Roman" w:cs="Times New Roman"/>
          <w:kern w:val="0"/>
          <w:sz w:val="24"/>
          <w:szCs w:val="24"/>
          <w:u w:color="000000"/>
          <w:lang w:eastAsia="zh-TW"/>
        </w:rPr>
      </w:pP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lastRenderedPageBreak/>
        <w:t>①</w:t>
      </w:r>
      <w:r w:rsidRPr="00B64926">
        <w:rPr>
          <w:rFonts w:ascii="GulimChe" w:eastAsia="Batang" w:hAnsi="GulimChe" w:cs="GulimChe" w:hint="eastAsia"/>
          <w:kern w:val="0"/>
          <w:sz w:val="24"/>
          <w:szCs w:val="24"/>
          <w:u w:color="000000"/>
          <w:lang w:eastAsia="zh-TW"/>
        </w:rPr>
        <w:t xml:space="preserve"> </w:t>
      </w:r>
      <w:r w:rsidRPr="00B64926">
        <w:rPr>
          <w:rFonts w:ascii="GulimChe" w:eastAsia="宋体" w:hAnsi="GulimChe" w:cs="GulimChe" w:hint="eastAsia"/>
          <w:kern w:val="0"/>
          <w:sz w:val="24"/>
          <w:szCs w:val="24"/>
          <w:u w:color="000000"/>
          <w:lang w:eastAsia="zh-TW"/>
        </w:rPr>
        <w:t>蔡永浩</w:t>
      </w:r>
      <w:r w:rsidRPr="00B64926">
        <w:rPr>
          <w:rFonts w:ascii="GulimChe" w:eastAsia="宋体" w:hAnsi="GulimChe" w:cs="GulimChe" w:hint="eastAsia"/>
          <w:kern w:val="0"/>
          <w:sz w:val="24"/>
          <w:szCs w:val="24"/>
          <w:u w:color="000000"/>
          <w:lang w:eastAsia="zh-TW"/>
        </w:rPr>
        <w:t xml:space="preserve"> 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延边大学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教授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val="zh-TW" w:eastAsia="zh-TW"/>
        </w:rPr>
        <w:t>，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  <w:lang w:eastAsia="zh-TW"/>
        </w:rPr>
        <w:t>yonghao78@163.com</w:t>
      </w:r>
    </w:p>
    <w:p w14:paraId="122CBF23" w14:textId="77777777" w:rsidR="00B64926" w:rsidRPr="00B64926" w:rsidRDefault="00B64926" w:rsidP="00B64926">
      <w:pPr>
        <w:widowControl/>
        <w:spacing w:after="160"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u w:color="000000"/>
          <w:lang w:eastAsia="zh-TW"/>
        </w:rPr>
      </w:pP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②</w:t>
      </w:r>
      <w:r w:rsidRPr="00B64926">
        <w:rPr>
          <w:rFonts w:ascii="Times New Roman" w:eastAsia="GulimChe" w:hAnsi="Times New Roman" w:cs="Times New Roman"/>
          <w:kern w:val="0"/>
          <w:sz w:val="24"/>
          <w:szCs w:val="24"/>
          <w:u w:color="000000"/>
        </w:rPr>
        <w:t xml:space="preserve"> </w:t>
      </w:r>
      <w:r w:rsidRPr="00B64926">
        <w:rPr>
          <w:rFonts w:ascii="宋体" w:eastAsia="宋体" w:hAnsi="宋体" w:cs="宋体" w:hint="eastAsia"/>
          <w:kern w:val="0"/>
          <w:sz w:val="24"/>
          <w:szCs w:val="24"/>
          <w:u w:color="000000"/>
        </w:rPr>
        <w:t>韩中法学会，</w:t>
      </w:r>
      <w:hyperlink r:id="rId4" w:history="1">
        <w:r w:rsidRPr="00B64926">
          <w:rPr>
            <w:rFonts w:ascii="Times New Roman" w:eastAsia="HCR Batang" w:hAnsi="Times New Roman" w:cs="Times New Roman"/>
            <w:color w:val="000000"/>
            <w:kern w:val="0"/>
            <w:sz w:val="24"/>
            <w:szCs w:val="24"/>
            <w:u w:val="single" w:color="000000"/>
            <w:lang w:eastAsia="zh-TW"/>
          </w:rPr>
          <w:t>kochilaw@naver.com</w:t>
        </w:r>
      </w:hyperlink>
    </w:p>
    <w:p w14:paraId="59AD5A96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zh-TW"/>
        </w:rPr>
      </w:pPr>
    </w:p>
    <w:p w14:paraId="6A790129" w14:textId="77777777" w:rsidR="00B64926" w:rsidRPr="00B64926" w:rsidRDefault="00B64926" w:rsidP="00B64926">
      <w:pPr>
        <w:spacing w:after="160" w:line="360" w:lineRule="auto"/>
        <w:ind w:firstLineChars="200" w:firstLine="480"/>
        <w:rPr>
          <w:rFonts w:ascii="Times New Roman" w:eastAsia="宋体" w:hAnsi="Times New Roman" w:cs="Malgun Gothic"/>
          <w:sz w:val="24"/>
          <w:szCs w:val="24"/>
          <w:u w:color="000000"/>
          <w:lang w:eastAsia="zh-TW"/>
        </w:rPr>
      </w:pPr>
    </w:p>
    <w:p w14:paraId="3F2E6579" w14:textId="77777777" w:rsidR="00B64926" w:rsidRPr="00B64926" w:rsidRDefault="00B64926" w:rsidP="00B64926">
      <w:pPr>
        <w:spacing w:after="160" w:line="360" w:lineRule="auto"/>
        <w:jc w:val="right"/>
        <w:rPr>
          <w:rFonts w:ascii="Times New Roman" w:eastAsia="宋体" w:hAnsi="Times New Roman" w:cs="Malgun Gothic"/>
          <w:color w:val="000000"/>
          <w:sz w:val="24"/>
          <w:szCs w:val="20"/>
          <w:u w:color="000000"/>
        </w:rPr>
      </w:pPr>
      <w:r w:rsidRPr="00B64926">
        <w:rPr>
          <w:rFonts w:ascii="宋体" w:eastAsia="宋体" w:hAnsi="宋体" w:cs="宋体" w:hint="eastAsia"/>
          <w:b/>
          <w:bCs/>
          <w:color w:val="000000"/>
          <w:sz w:val="32"/>
          <w:szCs w:val="32"/>
          <w:u w:color="000000"/>
          <w:lang w:val="zh-TW" w:eastAsia="zh-TW"/>
        </w:rPr>
        <w:t>韩中法学会</w:t>
      </w:r>
    </w:p>
    <w:p w14:paraId="1BF0A965" w14:textId="77777777" w:rsidR="00F33E19" w:rsidRDefault="00F33E19"/>
    <w:sectPr w:rsidR="00F3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CR Batang">
    <w:panose1 w:val="02030604000101010101"/>
    <w:charset w:val="86"/>
    <w:family w:val="roman"/>
    <w:pitch w:val="variable"/>
    <w:sig w:usb0="F7002EFF" w:usb1="19DFFFFF" w:usb2="001BFDD7" w:usb3="00000000" w:csb0="001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26"/>
    <w:rsid w:val="00732F45"/>
    <w:rsid w:val="00B64926"/>
    <w:rsid w:val="00D72580"/>
    <w:rsid w:val="00F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DDDC"/>
  <w15:chartTrackingRefBased/>
  <w15:docId w15:val="{9916BA31-B441-43D1-A770-8665070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chilaw@naver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성함</dc:creator>
  <cp:keywords/>
  <dc:description/>
  <cp:lastModifiedBy>성함</cp:lastModifiedBy>
  <cp:revision>3</cp:revision>
  <dcterms:created xsi:type="dcterms:W3CDTF">2021-01-21T02:01:00Z</dcterms:created>
  <dcterms:modified xsi:type="dcterms:W3CDTF">2021-02-15T06:43:00Z</dcterms:modified>
</cp:coreProperties>
</file>